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F39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基本信息</w:t>
      </w:r>
    </w:p>
    <w:tbl>
      <w:tblPr>
        <w:tblStyle w:val="2"/>
        <w:tblW w:w="939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2817"/>
        <w:gridCol w:w="1878"/>
        <w:gridCol w:w="2817"/>
      </w:tblGrid>
      <w:tr w14:paraId="45C037C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79C521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项目类型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A11079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本级支出项目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C2C00E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二级项目名称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F63D2B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村级办公经费</w:t>
            </w:r>
          </w:p>
        </w:tc>
      </w:tr>
      <w:tr w14:paraId="6996A83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16D574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E5B62D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村级办公经费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89699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分配方式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0D31C4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80E9E1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6C2E3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起始年份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35936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1F25C5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项目期限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EC306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年</w:t>
            </w:r>
          </w:p>
        </w:tc>
      </w:tr>
      <w:tr w14:paraId="2C161DA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86498D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业务管理处室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217019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0016 乡财县管办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70FF66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资金主管处室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52B210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0016 乡财县管办</w:t>
            </w:r>
          </w:p>
        </w:tc>
      </w:tr>
      <w:tr w14:paraId="238964F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682934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资金主管部门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EC217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703 武山县四门镇人民政府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0C6EA1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重要程度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8690DD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 重要</w:t>
            </w:r>
          </w:p>
        </w:tc>
      </w:tr>
      <w:tr w14:paraId="45649AF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5E40A2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热点分类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792F78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003003025 村级支出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FDAF9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11A093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5CD6E5E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B7B992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9C21EE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15809418660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611F80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69B25F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标准模板</w:t>
            </w:r>
          </w:p>
        </w:tc>
      </w:tr>
      <w:tr w14:paraId="5436D19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11164A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是否追踪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9D4044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CD581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是否资产配置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4F611D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77BDB2A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49F2A6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是否科研项目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BF7CE9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690B12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是否设置使用范围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53071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7E5C17A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BB11BE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是否二次分配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59A974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71677C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是否基建项目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FC8DA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 w14:paraId="1D6EAE7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01DA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是否涉密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8D9C42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8CAC24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项目总金额（元）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E0DB6F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1200000</w:t>
            </w:r>
          </w:p>
        </w:tc>
      </w:tr>
      <w:tr w14:paraId="56C3EAE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BB41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其中：非财政性资金（元）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10F1AE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6EC7AA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项目概述</w:t>
            </w:r>
          </w:p>
        </w:tc>
        <w:tc>
          <w:tcPr>
            <w:tcW w:w="281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697F7E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为开展乡村振兴工作，巩固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拓展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脱贫攻坚成果，为村级工作提供经费保障，确保村级工作顺利开展。村级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经费涉及24村120万元，用于村级的政策宣传、办公等。</w:t>
            </w:r>
          </w:p>
        </w:tc>
      </w:tr>
      <w:tr w14:paraId="4C2876D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7C4E6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政策依据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64ABA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武财发[2024]78号</w:t>
            </w:r>
          </w:p>
        </w:tc>
      </w:tr>
      <w:tr w14:paraId="26D22E5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A803B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基本情况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74B57F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为开展乡村振兴工作，巩固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拓展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脱贫攻坚成果，为村级工作提供经费保障，确保村级工作顺利开展。村级经费涉及24村120万元，用于村级的办公用品、材料印刷、各类宣传等。</w:t>
            </w:r>
          </w:p>
        </w:tc>
      </w:tr>
      <w:tr w14:paraId="196A5CF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0C7260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项目立项必要性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34072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保村级工作顺利开展，助力乡村振兴，巩固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拓展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脱贫攻坚成果，为村级工作提供经费保障。</w:t>
            </w:r>
          </w:p>
        </w:tc>
      </w:tr>
      <w:tr w14:paraId="5EA4C17D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59B5C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保障项目实施的制度措施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46808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武山县四门镇经费管理制度</w:t>
            </w:r>
          </w:p>
        </w:tc>
      </w:tr>
      <w:tr w14:paraId="6238CF7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1FA60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7600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计划于2025年1月-12月对村级经费进行拨款报账。</w:t>
            </w:r>
          </w:p>
        </w:tc>
      </w:tr>
      <w:tr w14:paraId="65A8D6A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A0FBF9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组织实施单位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A47874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08975F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5EC1B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监督管理单位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EA68A7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E5D560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0B2CD4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项目实施单位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112052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14706E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2DC1D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需要说明的其他情况</w:t>
            </w:r>
          </w:p>
        </w:tc>
        <w:tc>
          <w:tcPr>
            <w:tcW w:w="7512" w:type="dxa"/>
            <w:gridSpan w:val="3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494747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77E44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项目测算</w:t>
      </w:r>
    </w:p>
    <w:tbl>
      <w:tblPr>
        <w:tblStyle w:val="2"/>
        <w:tblW w:w="938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767"/>
        <w:gridCol w:w="663"/>
        <w:gridCol w:w="663"/>
        <w:gridCol w:w="663"/>
        <w:gridCol w:w="663"/>
        <w:gridCol w:w="657"/>
      </w:tblGrid>
      <w:tr w14:paraId="70E3F1B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80BFF8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4C184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9F200E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项目任务明细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5EE6D4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95C8B7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支出标准分类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C2E69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计算方式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9B53A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支出标准值（元）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6D271D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2C894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计量数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65624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单价（万元）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C963E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测算数（万元）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313E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FD98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4C26F4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测算依据及说明</w:t>
            </w:r>
          </w:p>
        </w:tc>
      </w:tr>
      <w:tr w14:paraId="12C84E5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96CDCF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6E699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标准模板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6A414E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村级经费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53F6AF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村级经费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17705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暂定标准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5C75B4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定额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16FD80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E00F3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76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0603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1200000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72DFD0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66AE7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120.00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FD0F3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120.00</w:t>
            </w:r>
          </w:p>
        </w:tc>
        <w:tc>
          <w:tcPr>
            <w:tcW w:w="66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9A0200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120.00</w:t>
            </w:r>
          </w:p>
        </w:tc>
        <w:tc>
          <w:tcPr>
            <w:tcW w:w="65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8A1FA7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村级经费</w:t>
            </w:r>
          </w:p>
        </w:tc>
      </w:tr>
    </w:tbl>
    <w:p w14:paraId="273302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分年支出计划</w:t>
      </w:r>
    </w:p>
    <w:tbl>
      <w:tblPr>
        <w:tblStyle w:val="2"/>
        <w:tblW w:w="9388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7"/>
        <w:gridCol w:w="2347"/>
        <w:gridCol w:w="2347"/>
        <w:gridCol w:w="2347"/>
      </w:tblGrid>
      <w:tr w14:paraId="2FE24CD9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D286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20DE6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总金额（万元）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3F420B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申报数（万元）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31BE40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审核数（万元）</w:t>
            </w:r>
          </w:p>
        </w:tc>
      </w:tr>
      <w:tr w14:paraId="41C54DE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586DE3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测算参考值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2D676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120.00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56314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120.00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7967F1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120.00</w:t>
            </w:r>
          </w:p>
        </w:tc>
      </w:tr>
      <w:tr w14:paraId="459E13F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9E3ED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7CE8A6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0F9B1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120.00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17C566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120.00</w:t>
            </w:r>
          </w:p>
        </w:tc>
      </w:tr>
    </w:tbl>
    <w:p w14:paraId="500D35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项目绩效目标</w:t>
      </w:r>
    </w:p>
    <w:tbl>
      <w:tblPr>
        <w:tblStyle w:val="2"/>
        <w:tblW w:w="939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7512"/>
      </w:tblGrid>
      <w:tr w14:paraId="4304D79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878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2819D5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项目绩效目标</w:t>
            </w:r>
          </w:p>
        </w:tc>
        <w:tc>
          <w:tcPr>
            <w:tcW w:w="751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D303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为开展乡村振兴工作，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巩固拓展脱贫攻坚成果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，为村级工作提供经费保障，确保村级工作顺利开展。村级经费涉及24村120万元，用于村级的政策宣传、办公等。</w:t>
            </w:r>
          </w:p>
        </w:tc>
      </w:tr>
    </w:tbl>
    <w:p w14:paraId="03A5EA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项目绩效指标</w:t>
      </w:r>
    </w:p>
    <w:tbl>
      <w:tblPr>
        <w:tblStyle w:val="2"/>
        <w:tblW w:w="9384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73"/>
      </w:tblGrid>
      <w:tr w14:paraId="76BFE34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1" w:type="dxa"/>
            <w:gridSpan w:val="7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CD388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分解指标</w:t>
            </w:r>
          </w:p>
        </w:tc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B6ED05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5B48653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056A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D1637D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02C0E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37C77D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指标值类型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71F35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E13EA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度量单位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9D0AD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指标值内容</w:t>
            </w:r>
          </w:p>
        </w:tc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1CD53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63AE45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47FE3E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7E6DF4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EAB08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村级办公经费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C52AAF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≤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E6016C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90B46E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万元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7A78D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村级办公经费120万元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B158C7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A60CAE3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542CEE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222912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094BBF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8BAD09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EE81D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665B36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03B38A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5D3A44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27D474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7E707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87BBB7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D986E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234E92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FDD744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73CAF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2B24F5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04C4DE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4D477F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A695CE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C3EC4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E9DEB9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涉及村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8EFD3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30AD0D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7F9350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17C103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24AAE2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7BF4E5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5BB713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51BE88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99B74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经费规定使用率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A6BDE9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686DF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D58D10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64F26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CBE838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C4124F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369BDB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DDE88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4C24E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预算资金执行率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4E661E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2C596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ABECB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BA0F8C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21DA42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5A619C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8B8413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F06FBC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经济效益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AC60A6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资金利用率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3BA38E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33E07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04048A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5D0481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ED0EFF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6A365E0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68956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7CA0BB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BB5025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保障村级机构正常运转率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A10439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A4A93F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DF6106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6325C8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保障村级机构正常运转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DC0721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398290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555BE2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4363E2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B456A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76EF08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DF52D1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91F82A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49CC07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B351E0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40D107A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D80F85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9E3BA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可持续影响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91411E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资金使用年限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F1BB23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=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ACF13A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C08BEB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A9D6BF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8E9ECB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5BAF0E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244C3C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7AD2B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F6C394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群众满意度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9EA9AC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C4DD08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250ABF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CE3806D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BC5A2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 w14:paraId="284EDC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事前绩效评估打分</w:t>
      </w:r>
    </w:p>
    <w:tbl>
      <w:tblPr>
        <w:tblStyle w:val="2"/>
        <w:tblW w:w="939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2"/>
        <w:gridCol w:w="1332"/>
        <w:gridCol w:w="1332"/>
        <w:gridCol w:w="1332"/>
        <w:gridCol w:w="1332"/>
        <w:gridCol w:w="1332"/>
        <w:gridCol w:w="1326"/>
        <w:gridCol w:w="36"/>
        <w:gridCol w:w="36"/>
      </w:tblGrid>
      <w:tr w14:paraId="6F9C76DB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C1F84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审核内容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DB033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审核要点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6799DE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权重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C339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单位意见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B4737C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单位得分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4E7F63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部门意见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DB748B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部门得分</w:t>
            </w:r>
          </w:p>
        </w:tc>
      </w:tr>
      <w:tr w14:paraId="1EBF8C1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68F7CF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财政投入能力风险性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D95E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项目投入规模适当;中请预算在财政可承受能力范围内。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5A8888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7D3595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1464A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34E972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0208C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64627BF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47F826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项目实施计划可行性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F0B40C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项目实施计划进度节点明确且安排合理;项目实施计划与资金使用计划匹配;实施计划符合全生命周期管理的要求。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6A55A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4BB2EE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8E0984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D7CB84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F9DF1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4398F1A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4EA1E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成本控制措施有效性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028A9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成本测算科学合理;成本控制制度健全且措施有效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915D6B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36F76F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4BF41C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80E77C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5D613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46D2EFDC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FF2CF8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政策相关性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2295FB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与国家政策和规划相关;与我省行业发展规划相关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64F4D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5988F7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3B195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86C742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D800BF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0305C0A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A58FFA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成本效益相关性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0D873A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项目投入成本与预期效益高度相关，符合成本最小化、效益最大化预期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99970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C2A34C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EAD87C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EA9956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DE26D7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38E08AB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969ED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DF6523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3FDB19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E1B8C2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88C41F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9B6190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B24C3B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646AA8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2BB002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筹资合规性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928552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BDBA0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3645A4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EB68F4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8AED04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BE00C6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D0A0EC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2F2806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投入产出合理性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B2FA58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投入产出比科学合理，符合投入最小化、产出最大化预期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8B5457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5A7B2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F6886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79201C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1EA1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355A987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B45413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绩效指标细化量程度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7B794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将项目绩效目标细化量化为具体的绩效指标，包括产出指标和效果指标且符合相关原则，即指标是明确的、可衡量的、可实现的、相关的具有时限的。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737F1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885BCB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48F11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978014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820423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1BBD415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3A3A01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筹资来源合规性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8F2896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资金筹措渠道及方式合法合规;资金投入来源结构合理、真实可靠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41F29C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02348B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AE3CC5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CD415D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2EB3BB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38A4B34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2AA39F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职能相关性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BA2AD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与主管部门职能、规划及年度重点工作相关。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B726D7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2A7A8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6DE718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2ED8F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D080EB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5835D6D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562EC4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投入经济性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2CF0080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26C5D8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4731B1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8B06E5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FD32984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E51E21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116F10EF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6570DD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财政投入相关性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0F20D0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项目具有公共性，属于公共财政支持范围 (此项为否决性核心指标);属于省级支出责任 (此项为否决性核心指标)。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260886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9FEDDC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609016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C8F06D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326C08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5C5D910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27A593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预算编制准确性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42BB34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预算编制真实完整;预算编制内容科学合理、明确细化(与绩效目标、实施方案紧密衔接);预算标准依据充分、测算准确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E74D54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962615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F6CF3F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82BE7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70B654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6EDF59A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89C497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需求相关性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90BDB0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项目具有迫切的现实需求;项目不具有替代性;项目有确定的服务对象或受益对象。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752126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F6B67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62D746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AD569F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CA688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5813663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47B2F7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绩效目标明确合理性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BCECB6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是否设定绩效目标 (此项为否决性核心指标); 与部门长期规划目标、年度工作目标一致;项目受益群体定位准确;绩效目标与项目实施内容高度相关。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66B438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85329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B8228D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9F0EDC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A1F23F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</w:tr>
      <w:tr w14:paraId="1A626D1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486139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绩效目标合理性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08A4E5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DE7250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B08669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0F798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34B96F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B102E0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9ACBDB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92A28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项目管理规范性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D4ABAE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项目设立、退出有明确的时限;项目清理、退出调整有明确的时限和步骤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BF66B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920A37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84E20E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1CF4F0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9C43E4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7FF0457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F7878F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实施方案完备性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79D27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项目实施方案详实完备;项目实施内容明确具体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7B35A2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F532E9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9FFE49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891638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70F25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62914B7A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82D7A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项目管理机构健全有效性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7EF20D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项目的管理机构健全;管理机构职责分工明确:项目人员、设施、物资等基础保障条件完备。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B7390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DE93A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35D377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A0948F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63B27E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4ED90C14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928EA9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项目管理制度健全性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894262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保障项目实施的相关管理制度健全、措施有效。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BDF5B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BE28FDD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C968F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5E5082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3B130A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0672A857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B60CCD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立项必要性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F4ABA7A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46542D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ED5F4B1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03F59C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9A32C2B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714B31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0C32E8C2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E15855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实施方案可行性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3FCFEF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2796F8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AA066B5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3678CB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B962A73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923C0A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7C3C798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581230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筹资风险可控性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00585AC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对筹资风险认识全面;针对预期风险制定相应的应对措施;应对措施可行且有效。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045F6D1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7B18D3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C73601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D553C8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A0806C9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5B395485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72" w:type="dxa"/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A12F8D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单位综合评定等级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BB21C0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13391E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22CCAD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CCB3C2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C393BE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2219962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3C0B8791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0D95E1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单位总体意见</w:t>
            </w:r>
          </w:p>
        </w:tc>
        <w:tc>
          <w:tcPr>
            <w:tcW w:w="8058" w:type="dxa"/>
            <w:gridSpan w:val="8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D544C67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  <w:tr w14:paraId="160284F6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A9B3633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部门综合评定等级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A95146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F88F3F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51193506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F148E57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AA39F06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优</w:t>
            </w:r>
          </w:p>
        </w:tc>
        <w:tc>
          <w:tcPr>
            <w:tcW w:w="132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D71F53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36" w:type="dxa"/>
            <w:shd w:val="clear" w:color="auto" w:fill="auto"/>
            <w:vAlign w:val="center"/>
          </w:tcPr>
          <w:p w14:paraId="79520EBF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14:paraId="16DD7F0E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 w14:paraId="2FF0521E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332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21B2BAA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部门总体意见</w:t>
            </w:r>
          </w:p>
        </w:tc>
        <w:tc>
          <w:tcPr>
            <w:tcW w:w="8058" w:type="dxa"/>
            <w:gridSpan w:val="8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1C4D508B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</w:tbl>
    <w:p w14:paraId="4CCFBA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sz w:val="22"/>
          <w:szCs w:val="22"/>
        </w:rPr>
      </w:pPr>
      <w:r>
        <w:rPr>
          <w:rFonts w:ascii="宋体" w:hAnsi="宋体" w:eastAsia="宋体" w:cs="宋体"/>
          <w:b/>
          <w:kern w:val="0"/>
          <w:sz w:val="22"/>
          <w:szCs w:val="22"/>
          <w:lang w:val="en-US" w:eastAsia="zh-CN" w:bidi="ar"/>
        </w:rPr>
        <w:t>项目附件</w:t>
      </w:r>
    </w:p>
    <w:tbl>
      <w:tblPr>
        <w:tblStyle w:val="2"/>
        <w:tblW w:w="9390" w:type="dxa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5"/>
        <w:gridCol w:w="1565"/>
        <w:gridCol w:w="1565"/>
        <w:gridCol w:w="1565"/>
        <w:gridCol w:w="1565"/>
        <w:gridCol w:w="1565"/>
      </w:tblGrid>
      <w:tr w14:paraId="56EA2F18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3FDA7EA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文号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1A56A10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文件名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EAC7F4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类型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313DD6D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0FB6227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附件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9C0D1DF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上传人</w:t>
            </w:r>
          </w:p>
        </w:tc>
      </w:tr>
      <w:tr w14:paraId="2E0EA5E0"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4673622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关于下达2025年村和社区办公经费的通知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7A43725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关于下达2025年村和社区办公经费的通知.pdf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C73FEAE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关于下达2025年村和社区办公经费的通知.pdf</w:t>
            </w: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6C00921C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781A8029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 w14:paraId="48DF1AD4"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贾录平</w:t>
            </w:r>
          </w:p>
        </w:tc>
      </w:tr>
    </w:tbl>
    <w:p w14:paraId="45DC8163"/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B4DE2"/>
    <w:rsid w:val="367F0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1970</Words>
  <Characters>2121</Characters>
  <Lines>0</Lines>
  <Paragraphs>0</Paragraphs>
  <TotalTime>0</TotalTime>
  <ScaleCrop>false</ScaleCrop>
  <LinksUpToDate>false</LinksUpToDate>
  <CharactersWithSpaces>2134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2025-02-20T06:58:00Z</dcterms:created>
  <dc:creator>czs</dc:creator>
  <cp:lastModifiedBy>T-Rex</cp:lastModifiedBy>
  <dcterms:modified xsi:type="dcterms:W3CDTF">2025-02-20T12:38:02Z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eyJoZGlkIjoiNDAzNWI2NGZiNTc1NzdkNTFiN2I4OGM1NjBiOGNhN2QiLCJ1c2VySWQiOiI2MjcwNzk3ODUifQ==</vt:lpwstr>
  </property>
  <property fmtid="{D5CDD505-2E9C-101B-9397-08002B2CF9AE}" pid="4" name="ICV">
    <vt:lpwstr>1C30C1B2DAE846F78A2A539DFC8745C3_12</vt:lpwstr>
  </property>
</Properties>
</file>