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08A20">
      <w:pPr>
        <w:pStyle w:val="3"/>
        <w:spacing w:line="680" w:lineRule="exact"/>
        <w:ind w:left="113"/>
        <w:rPr>
          <w:rFonts w:ascii="宋体" w:hAnsi="宋体" w:eastAsia="宋体" w:cs="Times New Roman"/>
          <w:b/>
          <w:sz w:val="44"/>
          <w:szCs w:val="44"/>
        </w:rPr>
      </w:pPr>
      <w:r>
        <w:rPr>
          <w:rFonts w:hint="eastAsia" w:ascii="黑体" w:hAnsi="黑体" w:eastAsia="黑体" w:cs="黑体"/>
        </w:rPr>
        <w:t>附件1</w:t>
      </w:r>
    </w:p>
    <w:p w14:paraId="4722E53F">
      <w:pPr>
        <w:spacing w:line="680" w:lineRule="exact"/>
        <w:ind w:left="6" w:right="4"/>
        <w:jc w:val="center"/>
        <w:rPr>
          <w:rFonts w:ascii="宋体" w:hAnsi="宋体" w:eastAsia="宋体" w:cs="Times New Roman"/>
          <w:b/>
          <w:sz w:val="44"/>
          <w:szCs w:val="44"/>
        </w:rPr>
      </w:pPr>
    </w:p>
    <w:p w14:paraId="11E35155">
      <w:pPr>
        <w:spacing w:line="680" w:lineRule="exact"/>
        <w:ind w:left="6" w:right="4"/>
        <w:jc w:val="center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 xml:space="preserve">武山县四门镇西川村饲草料加工建设项目支出绩效评价报告 </w:t>
      </w:r>
    </w:p>
    <w:p w14:paraId="4602007C">
      <w:pPr>
        <w:pStyle w:val="3"/>
        <w:spacing w:line="680" w:lineRule="exact"/>
        <w:rPr>
          <w:sz w:val="56"/>
        </w:rPr>
      </w:pPr>
    </w:p>
    <w:p w14:paraId="104C2F56">
      <w:pPr>
        <w:pStyle w:val="3"/>
        <w:spacing w:line="680" w:lineRule="exact"/>
        <w:rPr>
          <w:sz w:val="56"/>
        </w:rPr>
      </w:pPr>
    </w:p>
    <w:p w14:paraId="29C0F2E2">
      <w:pPr>
        <w:spacing w:line="578" w:lineRule="exact"/>
        <w:ind w:left="1600" w:hanging="1600" w:hangingChars="5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</w:t>
      </w:r>
    </w:p>
    <w:p w14:paraId="28CF6B55">
      <w:pPr>
        <w:pStyle w:val="2"/>
      </w:pPr>
    </w:p>
    <w:p w14:paraId="05200571">
      <w:pPr>
        <w:spacing w:line="578" w:lineRule="exact"/>
        <w:ind w:left="1600" w:hanging="1600" w:hangingChars="500"/>
        <w:rPr>
          <w:rFonts w:ascii="仿宋_GB2312" w:hAnsi="仿宋" w:eastAsia="仿宋_GB2312" w:cs="仿宋"/>
          <w:sz w:val="32"/>
          <w:szCs w:val="32"/>
        </w:rPr>
      </w:pPr>
    </w:p>
    <w:p w14:paraId="467591DD">
      <w:pPr>
        <w:spacing w:line="578" w:lineRule="exact"/>
        <w:ind w:left="1600" w:hanging="1600" w:hangingChars="500"/>
        <w:rPr>
          <w:rFonts w:ascii="仿宋_GB2312" w:hAnsi="仿宋" w:eastAsia="仿宋_GB2312" w:cs="仿宋"/>
          <w:sz w:val="32"/>
          <w:szCs w:val="32"/>
        </w:rPr>
      </w:pPr>
    </w:p>
    <w:p w14:paraId="29EDFE1F">
      <w:pPr>
        <w:spacing w:line="578" w:lineRule="exact"/>
        <w:ind w:left="1600" w:hanging="1600" w:hangingChars="500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</w:t>
      </w:r>
    </w:p>
    <w:p w14:paraId="55EB9DAB">
      <w:pPr>
        <w:spacing w:line="578" w:lineRule="exact"/>
        <w:ind w:left="1600" w:hanging="1600" w:hangingChars="500"/>
        <w:rPr>
          <w:rFonts w:hint="eastAsia" w:ascii="仿宋_GB2312" w:hAnsi="仿宋" w:eastAsia="仿宋_GB2312" w:cs="仿宋"/>
          <w:sz w:val="32"/>
          <w:szCs w:val="32"/>
        </w:rPr>
      </w:pPr>
    </w:p>
    <w:p w14:paraId="34B2F9D1">
      <w:pPr>
        <w:spacing w:line="578" w:lineRule="exact"/>
        <w:ind w:firstLine="960" w:firstLineChars="300"/>
        <w:rPr>
          <w:rFonts w:hint="default" w:ascii="仿宋_GB2312" w:hAnsi="仿宋" w:eastAsia="仿宋_GB2312" w:cs="仿宋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</w:rPr>
        <w:t>项目名称：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>武山县四门镇西川村饲草料加工建设项目</w:t>
      </w:r>
    </w:p>
    <w:p w14:paraId="4D58C392">
      <w:pPr>
        <w:spacing w:line="578" w:lineRule="exact"/>
        <w:ind w:firstLine="960" w:firstLineChars="300"/>
        <w:rPr>
          <w:rFonts w:hint="default" w:ascii="仿宋_GB2312" w:hAnsi="仿宋" w:eastAsia="仿宋_GB2312" w:cs="仿宋"/>
          <w:sz w:val="32"/>
          <w:szCs w:val="32"/>
          <w:u w:val="single"/>
          <w:lang w:val="en-US"/>
        </w:rPr>
      </w:pPr>
      <w:r>
        <w:rPr>
          <w:rFonts w:hint="eastAsia" w:ascii="仿宋_GB2312" w:hAnsi="仿宋" w:eastAsia="仿宋_GB2312" w:cs="仿宋"/>
          <w:sz w:val="32"/>
          <w:szCs w:val="32"/>
        </w:rPr>
        <w:t>项目主管部门：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eastAsia="zh-CN"/>
        </w:rPr>
        <w:t>武山县农业农村局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        </w:t>
      </w:r>
    </w:p>
    <w:p w14:paraId="76A4DA31">
      <w:pPr>
        <w:spacing w:line="578" w:lineRule="exact"/>
        <w:rPr>
          <w:rFonts w:hint="default" w:ascii="仿宋_GB2312" w:hAnsi="仿宋" w:eastAsia="仿宋_GB2312" w:cs="仿宋"/>
          <w:sz w:val="32"/>
          <w:szCs w:val="32"/>
          <w:u w:val="single"/>
          <w:lang w:val="en-US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评价实施部门：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eastAsia="zh-CN"/>
        </w:rPr>
        <w:t>武山县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>四门镇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eastAsia="zh-CN"/>
        </w:rPr>
        <w:t>人民政府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    </w:t>
      </w:r>
    </w:p>
    <w:p w14:paraId="0E9E8F37">
      <w:pPr>
        <w:spacing w:line="578" w:lineRule="exact"/>
        <w:rPr>
          <w:rFonts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评价机构名称：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>部门（单位）评价组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 xml:space="preserve">      </w:t>
      </w:r>
    </w:p>
    <w:p w14:paraId="355167DE">
      <w:pPr>
        <w:spacing w:line="578" w:lineRule="exac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</w:t>
      </w:r>
    </w:p>
    <w:p w14:paraId="79D6F74C">
      <w:pPr>
        <w:spacing w:line="578" w:lineRule="exact"/>
        <w:rPr>
          <w:rFonts w:ascii="仿宋_GB2312" w:hAnsi="仿宋" w:eastAsia="仿宋_GB2312" w:cs="仿宋"/>
          <w:sz w:val="32"/>
          <w:szCs w:val="32"/>
        </w:rPr>
      </w:pPr>
    </w:p>
    <w:p w14:paraId="7007F77C">
      <w:pPr>
        <w:spacing w:line="578" w:lineRule="exact"/>
        <w:rPr>
          <w:rFonts w:ascii="仿宋_GB2312" w:hAnsi="仿宋" w:eastAsia="仿宋_GB2312" w:cs="仿宋"/>
          <w:sz w:val="32"/>
          <w:szCs w:val="32"/>
        </w:rPr>
      </w:pPr>
    </w:p>
    <w:p w14:paraId="4FEF6388">
      <w:pPr>
        <w:pStyle w:val="2"/>
      </w:pPr>
    </w:p>
    <w:p w14:paraId="0DF6CB75">
      <w:pPr>
        <w:spacing w:line="578" w:lineRule="exact"/>
        <w:rPr>
          <w:sz w:val="73"/>
        </w:rPr>
      </w:pPr>
    </w:p>
    <w:p w14:paraId="52F3C12D">
      <w:pPr>
        <w:spacing w:line="578" w:lineRule="exact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202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7</w:t>
      </w:r>
      <w:r>
        <w:rPr>
          <w:rFonts w:hint="eastAsia" w:ascii="仿宋_GB2312" w:hAnsi="仿宋" w:eastAsia="仿宋_GB2312" w:cs="仿宋"/>
          <w:sz w:val="32"/>
          <w:szCs w:val="32"/>
        </w:rPr>
        <w:t>月</w:t>
      </w:r>
    </w:p>
    <w:p w14:paraId="235F5A89">
      <w:pPr>
        <w:spacing w:line="680" w:lineRule="exact"/>
        <w:ind w:left="6" w:right="4"/>
        <w:jc w:val="center"/>
        <w:rPr>
          <w:rFonts w:hint="eastAsia" w:ascii="宋体" w:hAnsi="宋体" w:eastAsia="宋体"/>
          <w:b/>
          <w:bCs/>
          <w:sz w:val="44"/>
          <w:szCs w:val="44"/>
          <w:lang w:eastAsia="zh-CN"/>
        </w:rPr>
      </w:pPr>
    </w:p>
    <w:p w14:paraId="55647922">
      <w:pPr>
        <w:spacing w:line="680" w:lineRule="exact"/>
        <w:ind w:right="4"/>
        <w:jc w:val="both"/>
        <w:rPr>
          <w:rFonts w:hint="eastAsia" w:ascii="宋体" w:hAnsi="宋体" w:eastAsia="宋体"/>
          <w:b/>
          <w:bCs/>
          <w:sz w:val="44"/>
          <w:szCs w:val="44"/>
          <w:lang w:eastAsia="zh-CN"/>
        </w:rPr>
      </w:pPr>
    </w:p>
    <w:p w14:paraId="2411BB22">
      <w:pPr>
        <w:spacing w:line="680" w:lineRule="exact"/>
        <w:ind w:left="6" w:right="4"/>
        <w:jc w:val="center"/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</w:pPr>
    </w:p>
    <w:p w14:paraId="04A3E43A">
      <w:pPr>
        <w:spacing w:line="680" w:lineRule="exact"/>
        <w:ind w:left="6" w:right="4"/>
        <w:jc w:val="center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 xml:space="preserve">武山县四门镇西川村饲草料加工建设项目支出绩效评价报告 </w:t>
      </w:r>
    </w:p>
    <w:p w14:paraId="632A5C4D">
      <w:pPr>
        <w:pStyle w:val="3"/>
        <w:spacing w:line="660" w:lineRule="exact"/>
        <w:ind w:left="753"/>
        <w:rPr>
          <w:rFonts w:hint="eastAsia" w:ascii="黑体" w:eastAsia="黑体"/>
        </w:rPr>
      </w:pPr>
    </w:p>
    <w:p w14:paraId="39CC5A44">
      <w:pPr>
        <w:pStyle w:val="3"/>
        <w:spacing w:line="660" w:lineRule="exact"/>
        <w:ind w:left="753"/>
        <w:rPr>
          <w:rFonts w:hint="eastAsia" w:ascii="Times New Roman" w:hAnsi="Times New Roman" w:eastAsia="仿宋_GB2312" w:cs="Times New Roman"/>
        </w:rPr>
      </w:pPr>
      <w:r>
        <w:rPr>
          <w:rFonts w:hint="eastAsia" w:ascii="黑体" w:eastAsia="黑体"/>
        </w:rPr>
        <w:t>一、项目基本情况</w:t>
      </w:r>
    </w:p>
    <w:p w14:paraId="075AAAF9"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（一）项目立项背景及实施目的</w:t>
      </w:r>
    </w:p>
    <w:p w14:paraId="5BBFF1F1"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1.项目立项背景：通过项目实施，进一步壮大村集体经济，吸引群众扩大粮食种植面积，促进群众增收，带动村集体经济发展。项目建成后，年收贮饲草玉米500吨以上，预计年收入5万元以上。</w:t>
      </w:r>
    </w:p>
    <w:p w14:paraId="51095E58"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2.实施目的：进一步壮大村集体经济，吸引群众扩大粮食种植面积，方便群众饲草料加工及销售，带动群众就近就业增加收入，促进群众增收，同时带动村级集体经济由弱向强发展。</w:t>
      </w:r>
    </w:p>
    <w:p w14:paraId="42FD8E80"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</w:p>
    <w:p w14:paraId="172A3360"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（二）项目预算安排和支出情况</w:t>
      </w:r>
    </w:p>
    <w:p w14:paraId="25FAA029">
      <w:pPr>
        <w:adjustRightInd w:val="0"/>
        <w:snapToGrid w:val="0"/>
        <w:spacing w:line="360" w:lineRule="auto"/>
        <w:ind w:firstLine="640" w:firstLineChars="200"/>
        <w:rPr>
          <w:rFonts w:hint="eastAsia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项目预算资金50万元，资金来源为财政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拨款。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2024年年底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拨付资金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48.5万元。</w:t>
      </w:r>
    </w:p>
    <w:p w14:paraId="1AF861DA"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项目主要内容及实施情况：</w:t>
      </w:r>
    </w:p>
    <w:p w14:paraId="38534D73">
      <w:pPr>
        <w:numPr>
          <w:ilvl w:val="0"/>
          <w:numId w:val="2"/>
        </w:num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项目主要内容：利用废弃厂房，建设饲草料存贮406平方米，硬化470平方米，场地平整及沙化2080平方米，购置30吨地磅1个，铡草机1台，打包机2个，三轮车一辆，上料机铲车1台，手推车5个，安装稳压器1台，电线100米。项目由四门镇人民政府负责实施，县农业农村局负责监管，形成的资产归村集体体所有。</w:t>
      </w:r>
    </w:p>
    <w:p w14:paraId="31D5ECAC">
      <w:pPr>
        <w:numPr>
          <w:ilvl w:val="0"/>
          <w:numId w:val="2"/>
        </w:num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项目实施情况： </w:t>
      </w:r>
    </w:p>
    <w:p w14:paraId="682D891A"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① 项目决策情况</w:t>
      </w:r>
    </w:p>
    <w:p w14:paraId="6AE2D46C"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- 项目立项：项目立项依据充分，符合地区饲草料加工产业发展规划，对解决产业发展交通瓶颈问题具有重要意义。</w:t>
      </w:r>
    </w:p>
    <w:p w14:paraId="2F719F05"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- 绩效目标：绩效目标设定明确、合理，与项目总体目标相契合，能够清晰反映项目的预期产出和效益。</w:t>
      </w:r>
    </w:p>
    <w:p w14:paraId="6886A7F9"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- 资金投入：项目预算编制科学合理，资金分配依据充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分，能够满足项目建设需求。</w:t>
      </w:r>
    </w:p>
    <w:p w14:paraId="44CAA762"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②. 项目过程情况</w:t>
      </w:r>
    </w:p>
    <w:p w14:paraId="6E55E309"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- 资金管理：项目资金严格按照相关规定进行管理，专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款专用，资金拨付及时，不存在截留、挪用等现象。同时，建立了完善的财务管理制度，对资金使用情况进行有效监控。</w:t>
      </w:r>
    </w:p>
    <w:p w14:paraId="6893D160"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- 组织实施：项目实施单位制定了详细的实施方案，明确了项目建设流程和责任分工。严格执行工程招投标制度，选择具有相应资质的施工单位和监理单位。在项目实施过程中，加强工程质量和进度管理，确保项目顺利推进。</w:t>
      </w:r>
    </w:p>
    <w:p w14:paraId="1C9B67B4"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③ 项目产出情况</w:t>
      </w:r>
    </w:p>
    <w:p w14:paraId="7AC70E6C"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- 建设任务完成情况：按照项目计划，按时完成了饲草料存贮406平方米，硬化470平方米，场地平整及沙化2080平方米，购置30吨地磅1个，铡草机1台，打包机2个，三轮车一辆，上料机铲车1台，手推车5个，安装稳压器1台，电线100米。建设达到预期目标。</w:t>
      </w:r>
    </w:p>
    <w:p w14:paraId="6DE8E96F"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- 质量达标情况：杂粮加工厂质量符合相关标准要求，经专业部门验收，各项指标均达到合格标准，关键指标表现良好。</w:t>
      </w:r>
    </w:p>
    <w:p w14:paraId="0D53016A"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4. 项目效益情况</w:t>
      </w:r>
    </w:p>
    <w:p w14:paraId="40205215"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- 经济效益：项目实施后，进一步壮大村集体经济，吸引群众扩大粮食种植面积，促进群众增收，带动村集体经济发展。</w:t>
      </w:r>
    </w:p>
    <w:p w14:paraId="0510261C"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- 社会效益：带动群众就近就业增加收入，方便群众饲草料加工及销售，带动村级集体经济由弱向强发展。</w:t>
      </w:r>
    </w:p>
    <w:p w14:paraId="0DC5702F">
      <w:pPr>
        <w:numPr>
          <w:ilvl w:val="0"/>
          <w:numId w:val="0"/>
        </w:numPr>
        <w:spacing w:line="360" w:lineRule="auto"/>
        <w:ind w:firstLine="640" w:firstLineChars="200"/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- 生态效益：在项目建设过程中，注重生态环境保护，采取了有效的水土保持措施，减少了对周边生态环境的影响。</w:t>
      </w:r>
    </w:p>
    <w:p w14:paraId="37EB9C0F">
      <w:pPr>
        <w:adjustRightInd w:val="0"/>
        <w:snapToGrid w:val="0"/>
        <w:spacing w:line="360" w:lineRule="auto"/>
        <w:ind w:firstLine="640" w:firstLineChars="200"/>
        <w:rPr>
          <w:rFonts w:hint="eastAsia" w:ascii="黑体" w:eastAsia="黑体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eastAsia="黑体" w:hAnsiTheme="minorHAnsi" w:cstheme="minorBidi"/>
          <w:kern w:val="2"/>
          <w:sz w:val="32"/>
          <w:szCs w:val="32"/>
          <w:lang w:val="en-US" w:eastAsia="zh-CN" w:bidi="ar-SA"/>
        </w:rPr>
        <w:t>二、项目绩效目标</w:t>
      </w:r>
    </w:p>
    <w:p w14:paraId="3D9976F1"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（一）总体绩效目标</w:t>
      </w:r>
    </w:p>
    <w:p w14:paraId="3F2D4252">
      <w:pPr>
        <w:adjustRightInd w:val="0"/>
        <w:snapToGrid w:val="0"/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通过项目实施，进一步壮大村集体经济，吸引群众扩大粮食种植面积，方便群众饲草料加工及销售，带动群众就近就业增加收入，促进群众增收，同时带动村级集体经济由弱向强发展。</w:t>
      </w:r>
    </w:p>
    <w:p w14:paraId="69FA5974"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" w:eastAsia="仿宋_GB2312" w:cstheme="minorBidi"/>
          <w:i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theme="minorBidi"/>
          <w:i w:val="0"/>
          <w:kern w:val="2"/>
          <w:sz w:val="32"/>
          <w:szCs w:val="32"/>
          <w:lang w:val="en-US" w:eastAsia="zh-CN" w:bidi="ar-SA"/>
        </w:rPr>
        <w:t>（二）2024年度绩效目标</w:t>
      </w:r>
    </w:p>
    <w:p w14:paraId="7ACEFC74"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theme="minorBidi"/>
          <w:i w:val="0"/>
          <w:kern w:val="2"/>
          <w:sz w:val="32"/>
          <w:szCs w:val="32"/>
          <w:lang w:val="en-US" w:eastAsia="zh-CN" w:bidi="ar-SA"/>
        </w:rPr>
        <w:t>该项目在2024年7月份内完成饲草料加工厂项目工程，确保加工厂质量符合相关标准，提高饲草料加工厂的使用效率，降低成本损耗，推动饲草料销售额增长，促进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广大群众持续增收。</w:t>
      </w:r>
    </w:p>
    <w:p w14:paraId="05F3BEBF">
      <w:pPr>
        <w:adjustRightInd w:val="0"/>
        <w:snapToGrid w:val="0"/>
        <w:spacing w:line="360" w:lineRule="auto"/>
        <w:ind w:firstLine="640" w:firstLineChars="200"/>
        <w:rPr>
          <w:rFonts w:hint="eastAsia" w:ascii="黑体" w:eastAsia="黑体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eastAsia="黑体" w:hAnsiTheme="minorHAnsi" w:cstheme="minorBidi"/>
          <w:kern w:val="2"/>
          <w:sz w:val="32"/>
          <w:szCs w:val="32"/>
          <w:lang w:val="en-US" w:eastAsia="zh-CN" w:bidi="ar-SA"/>
        </w:rPr>
        <w:t>三、评价基本情况</w:t>
      </w:r>
    </w:p>
    <w:p w14:paraId="1572173E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绩效评价目的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全面了解</w:t>
      </w:r>
      <w:r>
        <w:rPr>
          <w:rFonts w:hint="eastAsia" w:ascii="仿宋_GB2312" w:hAnsi="仿宋" w:eastAsia="仿宋_GB2312" w:cstheme="minorBidi"/>
          <w:i w:val="0"/>
          <w:kern w:val="2"/>
          <w:sz w:val="32"/>
          <w:szCs w:val="32"/>
          <w:lang w:val="en-US" w:eastAsia="zh-CN" w:bidi="ar-SA"/>
        </w:rPr>
        <w:t>饲草料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加工厂</w:t>
      </w:r>
      <w:r>
        <w:rPr>
          <w:rFonts w:hint="eastAsia" w:ascii="仿宋" w:hAnsi="仿宋" w:eastAsia="仿宋" w:cs="仿宋"/>
          <w:sz w:val="32"/>
          <w:szCs w:val="32"/>
        </w:rPr>
        <w:t>项目的资金使用、项目实施及产出效益情况，总结经验，发现问题，为后续项目资金安排和管理提供参考依据，提高财政资金使用效益。</w:t>
      </w:r>
    </w:p>
    <w:p w14:paraId="3D695E5E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 评价对象和范围：评价对象为</w:t>
      </w:r>
      <w:r>
        <w:rPr>
          <w:rFonts w:hint="eastAsia" w:ascii="仿宋_GB2312" w:hAnsi="仿宋" w:eastAsia="仿宋_GB2312" w:cstheme="minorBidi"/>
          <w:i w:val="0"/>
          <w:kern w:val="2"/>
          <w:sz w:val="32"/>
          <w:szCs w:val="32"/>
          <w:lang w:val="en-US" w:eastAsia="zh-CN" w:bidi="ar-SA"/>
        </w:rPr>
        <w:t>饲草料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加工厂</w:t>
      </w:r>
      <w:r>
        <w:rPr>
          <w:rFonts w:hint="eastAsia" w:ascii="仿宋" w:hAnsi="仿宋" w:eastAsia="仿宋" w:cs="仿宋"/>
          <w:sz w:val="32"/>
          <w:szCs w:val="32"/>
        </w:rPr>
        <w:t>项目的财政支出资金，评价范围涵盖项目的决策、实施过程、产出及效益等方面。为加强项目支出管理，强化支出责任，提高资金使用效益，为以后年度预算资金分配提供有效支撑。</w:t>
      </w:r>
    </w:p>
    <w:p w14:paraId="773E842E"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sz w:val="32"/>
          <w:szCs w:val="32"/>
        </w:rPr>
        <w:t> 评价依据：国家和地方关于财政支出绩效评价的相关政策法规、项目立项文件、项目实施方案、资金管理办法、工程建设标准及验收规范等。</w:t>
      </w:r>
    </w:p>
    <w:p w14:paraId="5A27AFF8"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（四）</w:t>
      </w:r>
      <w:r>
        <w:rPr>
          <w:rFonts w:hint="eastAsia" w:ascii="仿宋" w:hAnsi="仿宋" w:eastAsia="仿宋" w:cs="仿宋"/>
          <w:sz w:val="32"/>
          <w:szCs w:val="32"/>
        </w:rPr>
        <w:t>评价方法：采用定量与定性相结合的方法，主要包括成本效益分析法、比较法、因素分析法等。通过收集项目相关数据资料，实地勘查项目现场，与项目实施单位、受益群众等进行访谈，对比项目实施前后的相关指标变化情况，对项目绩效进行综合评价。</w:t>
      </w:r>
    </w:p>
    <w:p w14:paraId="12A74FBA"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（五）</w:t>
      </w:r>
      <w:r>
        <w:rPr>
          <w:rFonts w:hint="eastAsia" w:ascii="仿宋" w:hAnsi="仿宋" w:eastAsia="仿宋" w:cs="仿宋"/>
          <w:sz w:val="32"/>
          <w:szCs w:val="32"/>
        </w:rPr>
        <w:t>评价指标体系：根据项目特点和评价要求，</w:t>
      </w:r>
      <w:r>
        <w:rPr>
          <w:rFonts w:hint="eastAsia" w:ascii="仿宋" w:hAnsi="仿宋" w:eastAsia="仿宋" w:cs="仿宋"/>
        </w:rPr>
        <w:t>指标体系总分值为</w:t>
      </w:r>
      <w:r>
        <w:rPr>
          <w:rFonts w:hint="eastAsia" w:ascii="仿宋" w:hAnsi="仿宋" w:eastAsia="仿宋" w:cs="仿宋"/>
          <w:lang w:val="en-US" w:eastAsia="zh-CN"/>
        </w:rPr>
        <w:t>100</w:t>
      </w:r>
      <w:r>
        <w:rPr>
          <w:rFonts w:hint="eastAsia" w:ascii="仿宋" w:hAnsi="仿宋" w:eastAsia="仿宋" w:cs="仿宋"/>
        </w:rPr>
        <w:t>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包含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成本</w:t>
      </w:r>
      <w:r>
        <w:rPr>
          <w:rFonts w:hint="eastAsia" w:ascii="仿宋" w:hAnsi="仿宋" w:eastAsia="仿宋" w:cs="仿宋"/>
          <w:sz w:val="32"/>
          <w:szCs w:val="32"/>
        </w:rPr>
        <w:t>、产出、效益、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满意度</w:t>
      </w:r>
      <w:r>
        <w:rPr>
          <w:rFonts w:hint="eastAsia" w:ascii="仿宋" w:hAnsi="仿宋" w:eastAsia="仿宋" w:cs="仿宋"/>
          <w:sz w:val="32"/>
          <w:szCs w:val="32"/>
        </w:rPr>
        <w:t>四个一级指标及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10个</w:t>
      </w:r>
      <w:r>
        <w:rPr>
          <w:rFonts w:hint="eastAsia" w:ascii="仿宋" w:hAnsi="仿宋" w:eastAsia="仿宋" w:cs="仿宋"/>
          <w:sz w:val="32"/>
          <w:szCs w:val="32"/>
        </w:rPr>
        <w:t>二级、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14个</w:t>
      </w:r>
      <w:r>
        <w:rPr>
          <w:rFonts w:hint="eastAsia" w:ascii="仿宋" w:hAnsi="仿宋" w:eastAsia="仿宋" w:cs="仿宋"/>
          <w:sz w:val="32"/>
          <w:szCs w:val="32"/>
        </w:rPr>
        <w:t>三级指标的评价指标体系。决策指标主要考察项目立项的必要性、绩效目标合理性、资金投入合理性等；过程指标重点关注项目资金管理、项目组织实施等情况；产出指标衡量项目的建设任务完成情况、质量达标情况等；效益指标评估项目对经济效益、社会效益、生态效益等方面的影响。</w:t>
      </w:r>
    </w:p>
    <w:p w14:paraId="0020122D"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（六）</w:t>
      </w:r>
      <w:r>
        <w:rPr>
          <w:rFonts w:hint="eastAsia" w:ascii="仿宋" w:hAnsi="仿宋" w:eastAsia="仿宋" w:cs="仿宋"/>
          <w:sz w:val="32"/>
          <w:szCs w:val="32"/>
        </w:rPr>
        <w:t>评价标准：采用计划标准、行业标准等作为评价标准，对各项指标进行量化评分，满分为 100 分。其中，90 - 100 分为优，80 - 89 分为良，60 - 79 分为中，60 分以下为差。</w:t>
      </w:r>
    </w:p>
    <w:p w14:paraId="5546C682">
      <w:pPr>
        <w:pStyle w:val="3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（七）</w:t>
      </w:r>
      <w:r>
        <w:rPr>
          <w:rFonts w:hint="eastAsia" w:ascii="仿宋" w:hAnsi="仿宋" w:eastAsia="仿宋" w:cs="仿宋"/>
          <w:sz w:val="32"/>
          <w:szCs w:val="32"/>
        </w:rPr>
        <w:t> 评价工作过程：绩效评价工作分为准备、实施、撰写报告三个阶段。在准备阶段，成立评价小组，制定评价方案，收集相关资料；实施阶段，开展现场勘查、问卷调查、访谈等工作，对项目进行全面评价；撰写报告阶段，根据评价结果，撰写绩效评价报告，提出问题及建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370C19EA">
      <w:pPr>
        <w:pStyle w:val="3"/>
        <w:spacing w:line="660" w:lineRule="exact"/>
        <w:ind w:right="125" w:firstLine="640" w:firstLineChars="200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（三）绩效评价工作过程</w:t>
      </w:r>
    </w:p>
    <w:p w14:paraId="2AF76630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按照预算绩效管理要求和程序提交了项目基本情况表、项目支出预算明细表和项目绩效目标申报表，各项申报条件符合项目申报条件要求，预期产出符合正常业绩水平，但部分效益指标细化量化程度有待提高。</w:t>
      </w:r>
    </w:p>
    <w:p w14:paraId="5C50F429">
      <w:pPr>
        <w:pStyle w:val="3"/>
        <w:spacing w:line="660" w:lineRule="exact"/>
        <w:ind w:left="752"/>
        <w:rPr>
          <w:rFonts w:ascii="黑体" w:eastAsia="黑体"/>
        </w:rPr>
      </w:pPr>
      <w:r>
        <w:rPr>
          <w:rFonts w:hint="eastAsia" w:ascii="黑体" w:eastAsia="黑体"/>
        </w:rPr>
        <w:t>四、评价结论和绩效分析</w:t>
      </w:r>
    </w:p>
    <w:p w14:paraId="48F0D749">
      <w:pPr>
        <w:pStyle w:val="3"/>
        <w:spacing w:line="660" w:lineRule="exact"/>
        <w:ind w:left="111" w:right="125" w:firstLine="639"/>
        <w:rPr>
          <w:rFonts w:hint="eastAsia"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（一）综合评价结论</w:t>
      </w:r>
    </w:p>
    <w:p w14:paraId="105C64D9"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 综合评价情况：</w:t>
      </w:r>
      <w:r>
        <w:rPr>
          <w:rFonts w:hint="eastAsia" w:ascii="仿宋" w:hAnsi="仿宋" w:eastAsia="仿宋" w:cs="仿宋"/>
          <w:sz w:val="32"/>
          <w:szCs w:val="32"/>
        </w:rPr>
        <w:t>本着科学、规范、客观、公正的原则，通过现场抽查、财务检查、绩效资料审查等多种方式，掌握项目的执行情况和经费使用情况，并按照评价指标和评价标准等，采用集中评议和评分相结合的方法，对项目决策、管理、产出、效果、影响力五个方面进行评价。分别汇总后得出项目各部分内容的综合评价得分，同时形成综合评价结论。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总体得分为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96.2</w:t>
      </w:r>
      <w:r>
        <w:rPr>
          <w:rFonts w:hint="eastAsia" w:ascii="仿宋" w:hAnsi="仿宋" w:eastAsia="仿宋" w:cs="仿宋"/>
          <w:sz w:val="32"/>
          <w:szCs w:val="32"/>
        </w:rPr>
        <w:t>分，绩效评价结果为“优秀”</w:t>
      </w:r>
      <w:r>
        <w:rPr>
          <w:rFonts w:hint="eastAsia" w:ascii="仿宋" w:hAnsi="仿宋" w:eastAsia="仿宋" w:cs="仿宋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本项目实施较好的完成了绩效目标规定的任务，实现了年度绩效的相应指标，实施成效明显。</w:t>
      </w:r>
    </w:p>
    <w:p w14:paraId="37D2F5B0"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 评价结论：根据评价标准，该项目</w:t>
      </w:r>
      <w:r>
        <w:rPr>
          <w:rFonts w:hint="eastAsia" w:ascii="仿宋" w:hAnsi="仿宋" w:eastAsia="仿宋" w:cs="仿宋"/>
          <w:sz w:val="32"/>
          <w:szCs w:val="32"/>
        </w:rPr>
        <w:t>总体得分为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96.2</w:t>
      </w:r>
      <w:r>
        <w:rPr>
          <w:rFonts w:hint="eastAsia" w:ascii="仿宋" w:hAnsi="仿宋" w:eastAsia="仿宋" w:cs="仿宋"/>
          <w:sz w:val="32"/>
          <w:szCs w:val="32"/>
        </w:rPr>
        <w:t>分，绩效评价结果为“优秀”</w:t>
      </w:r>
      <w:r>
        <w:rPr>
          <w:rFonts w:hint="eastAsia" w:ascii="仿宋" w:hAnsi="仿宋" w:eastAsia="仿宋" w:cs="仿宋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本项目实施较好的完成了绩效目标规定的任务，实现了年度绩效的相应指标，实施成效明显。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该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项目立项依据充分，</w:t>
      </w:r>
      <w:r>
        <w:rPr>
          <w:rFonts w:hint="eastAsia" w:ascii="仿宋" w:hAnsi="仿宋" w:eastAsia="仿宋" w:cs="仿宋"/>
          <w:sz w:val="32"/>
          <w:szCs w:val="32"/>
        </w:rPr>
        <w:t>各项申报条件符合项目申报条件要求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绩效目标明确合理，资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金管理规范，项目实施过程严格，产出成果达到预期，在经济效益、社会效益和生态效益等方面取得了显著成效，有效推动了饲草料产业发展，提高了农民收入水平。</w:t>
      </w:r>
    </w:p>
    <w:p w14:paraId="3CA265D4">
      <w:pPr>
        <w:pStyle w:val="3"/>
        <w:numPr>
          <w:ilvl w:val="0"/>
          <w:numId w:val="3"/>
        </w:numPr>
        <w:spacing w:line="660" w:lineRule="exact"/>
        <w:ind w:left="111" w:leftChars="0" w:right="125" w:firstLine="639" w:firstLineChars="0"/>
        <w:rPr>
          <w:rFonts w:hint="eastAsia"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绩效分析</w:t>
      </w:r>
    </w:p>
    <w:p w14:paraId="70A23219"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项目的实施有效拓展了群众经济收入渠道，有效推动了饲草料产业发展，改善了农村交通条件和生态环境，提高了农民收入水平。促进了经济健康持续发展,提高了群众的幸福感和获得感。</w:t>
      </w:r>
    </w:p>
    <w:p w14:paraId="163F22F7">
      <w:pPr>
        <w:pStyle w:val="3"/>
        <w:spacing w:line="660" w:lineRule="exact"/>
        <w:ind w:left="111" w:right="125" w:firstLine="639"/>
        <w:rPr>
          <w:rFonts w:ascii="黑体" w:eastAsia="黑体"/>
        </w:rPr>
      </w:pPr>
      <w:r>
        <w:rPr>
          <w:rFonts w:hint="eastAsia" w:ascii="黑体" w:eastAsia="黑体"/>
        </w:rPr>
        <w:t>五、</w:t>
      </w:r>
      <w:r>
        <w:rPr>
          <w:rFonts w:hint="eastAsia" w:ascii="黑体" w:eastAsia="黑体"/>
          <w:lang w:val="en-US" w:eastAsia="zh-CN"/>
        </w:rPr>
        <w:t xml:space="preserve"> </w:t>
      </w:r>
      <w:r>
        <w:rPr>
          <w:rFonts w:hint="eastAsia" w:ascii="黑体" w:eastAsia="黑体"/>
        </w:rPr>
        <w:t>存在的问题及原因分析</w:t>
      </w:r>
    </w:p>
    <w:p w14:paraId="5D36F560"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</w:t>
      </w:r>
      <w:r>
        <w:rPr>
          <w:rFonts w:hint="eastAsia" w:eastAsia="仿宋"/>
          <w:sz w:val="32"/>
        </w:rPr>
        <w:t>部分绩效指标设置不够细化：在一些项目的绩效目标设定中，部分指标不够细化和量化，导致在评价过程中难以准确衡量绩效完成情况。原因主要是对绩效指标的重要性认识不足，在设定指标时缺乏深入的研究和分析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</w:p>
    <w:p w14:paraId="132A2BCA">
      <w:pPr>
        <w:spacing w:line="360" w:lineRule="auto"/>
        <w:ind w:firstLine="640" w:firstLineChars="200"/>
        <w:rPr>
          <w:rFonts w:hint="eastAsia" w:ascii="黑体" w:eastAsia="黑体" w:hAnsiTheme="minorHAnsi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eastAsia="黑体" w:hAnsiTheme="minorHAnsi" w:cstheme="minorBidi"/>
          <w:kern w:val="2"/>
          <w:sz w:val="32"/>
          <w:szCs w:val="32"/>
          <w:lang w:val="en-US" w:eastAsia="zh-CN" w:bidi="ar-SA"/>
        </w:rPr>
        <w:t>六、 </w:t>
      </w:r>
      <w:r>
        <w:rPr>
          <w:rFonts w:hint="eastAsia" w:ascii="黑体" w:eastAsia="黑体" w:cstheme="minorBidi"/>
          <w:kern w:val="2"/>
          <w:sz w:val="32"/>
          <w:szCs w:val="32"/>
          <w:lang w:val="en-US" w:eastAsia="zh-CN" w:bidi="ar-SA"/>
        </w:rPr>
        <w:t>有关</w:t>
      </w:r>
      <w:r>
        <w:rPr>
          <w:rFonts w:hint="eastAsia" w:ascii="黑体" w:eastAsia="黑体" w:hAnsiTheme="minorHAnsi" w:cstheme="minorBidi"/>
          <w:kern w:val="2"/>
          <w:sz w:val="32"/>
          <w:szCs w:val="32"/>
          <w:lang w:val="en-US" w:eastAsia="zh-CN" w:bidi="ar-SA"/>
        </w:rPr>
        <w:t>建议</w:t>
      </w:r>
    </w:p>
    <w:p w14:paraId="7577E504"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1.完善后期管护机制：明确饲草料加工厂运行责任主体，制定详细的运行计划和标准，建立稳定的运行资金投入机制。</w:t>
      </w:r>
    </w:p>
    <w:p w14:paraId="1FE83BFB"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 加强产业深度开发：加大对饲草料产业的扶持力度，鼓励企业和农户开展饲草料深加工，延长产业链，提高产品附加值。引进先进技术和人才，提升饲草料加工的科技含量，进一步提升产业带动效果。</w:t>
      </w:r>
    </w:p>
    <w:p w14:paraId="5CE1D7A7">
      <w:pPr>
        <w:spacing w:line="360" w:lineRule="auto"/>
        <w:ind w:firstLine="640" w:firstLineChars="200"/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/>
          <w:sz w:val="32"/>
          <w:szCs w:val="32"/>
        </w:rPr>
        <w:t>进一步完善项目管理制度，加强项目监控；定期召开项目进度汇报会议，及时了解项目实施中出现的问题，分析原因并尽快解决，以保证项目按时按质完成；按国家规定严格履行项目招标和政府采购的相关程序；重视项目合同整理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等</w:t>
      </w:r>
      <w:r>
        <w:rPr>
          <w:rFonts w:hint="eastAsia" w:ascii="仿宋_GB2312" w:hAnsi="仿宋" w:eastAsia="仿宋_GB2312"/>
          <w:sz w:val="32"/>
          <w:szCs w:val="32"/>
        </w:rPr>
        <w:t>工作。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加强项目后续管理，发挥项目带来作用。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C9C29E"/>
    <w:multiLevelType w:val="singleLevel"/>
    <w:tmpl w:val="97C9C29E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B528AF0"/>
    <w:multiLevelType w:val="singleLevel"/>
    <w:tmpl w:val="BB528A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0843132"/>
    <w:multiLevelType w:val="singleLevel"/>
    <w:tmpl w:val="2084313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hMGUzMjRkYTUwMmQzYjljMWNkZjRjZjA0N2E0YTkifQ=="/>
  </w:docVars>
  <w:rsids>
    <w:rsidRoot w:val="00000000"/>
    <w:rsid w:val="00001E4A"/>
    <w:rsid w:val="09FD5F6E"/>
    <w:rsid w:val="0ABE0DFB"/>
    <w:rsid w:val="0B591802"/>
    <w:rsid w:val="113546D0"/>
    <w:rsid w:val="136D58AA"/>
    <w:rsid w:val="14A3127D"/>
    <w:rsid w:val="15C00300"/>
    <w:rsid w:val="1B464ADF"/>
    <w:rsid w:val="1B7A0D11"/>
    <w:rsid w:val="1BDE3635"/>
    <w:rsid w:val="1E494779"/>
    <w:rsid w:val="21341740"/>
    <w:rsid w:val="25CE7C5F"/>
    <w:rsid w:val="2D6F494F"/>
    <w:rsid w:val="36657E62"/>
    <w:rsid w:val="39D66DBA"/>
    <w:rsid w:val="3ED03C16"/>
    <w:rsid w:val="46C810C5"/>
    <w:rsid w:val="47D8747A"/>
    <w:rsid w:val="4AE6366A"/>
    <w:rsid w:val="4CB123C6"/>
    <w:rsid w:val="4EAA7FE0"/>
    <w:rsid w:val="513874B5"/>
    <w:rsid w:val="5B4C2659"/>
    <w:rsid w:val="5BDD47DB"/>
    <w:rsid w:val="5C1A07E0"/>
    <w:rsid w:val="5D691E5B"/>
    <w:rsid w:val="5F236292"/>
    <w:rsid w:val="6292115A"/>
    <w:rsid w:val="67C27CF0"/>
    <w:rsid w:val="68FD5FCF"/>
    <w:rsid w:val="6B7465F6"/>
    <w:rsid w:val="6BB63F13"/>
    <w:rsid w:val="6C687974"/>
    <w:rsid w:val="6CAB7311"/>
    <w:rsid w:val="6DB6456E"/>
    <w:rsid w:val="704433C0"/>
    <w:rsid w:val="70F87EC3"/>
    <w:rsid w:val="71563044"/>
    <w:rsid w:val="72A770B2"/>
    <w:rsid w:val="755971EF"/>
    <w:rsid w:val="760053A1"/>
    <w:rsid w:val="76341906"/>
    <w:rsid w:val="77C153DA"/>
    <w:rsid w:val="784E2F07"/>
    <w:rsid w:val="7E4E6029"/>
    <w:rsid w:val="7E83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widowControl/>
      <w:adjustRightInd w:val="0"/>
      <w:snapToGrid w:val="0"/>
      <w:spacing w:before="120" w:after="120"/>
      <w:ind w:left="459" w:firstLine="567"/>
    </w:pPr>
    <w:rPr>
      <w:rFonts w:ascii="华文楷体" w:hAnsi="华文楷体" w:eastAsia="Times New Roman" w:cs="Times New Roman"/>
      <w:i/>
      <w:sz w:val="22"/>
      <w:szCs w:val="20"/>
      <w:lang w:val="en-GB" w:eastAsia="en-US"/>
    </w:rPr>
  </w:style>
  <w:style w:type="paragraph" w:styleId="3">
    <w:name w:val="Body Text"/>
    <w:basedOn w:val="1"/>
    <w:qFormat/>
    <w:uiPriority w:val="1"/>
    <w:rPr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3151</Words>
  <Characters>3219</Characters>
  <Lines>0</Lines>
  <Paragraphs>0</Paragraphs>
  <TotalTime>0</TotalTime>
  <ScaleCrop>false</ScaleCrop>
  <LinksUpToDate>false</LinksUpToDate>
  <CharactersWithSpaces>3328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2024-08-06T07:52:00Z</dcterms:created>
  <dc:creator>Administrator</dc:creator>
  <cp:lastModifiedBy>Pc-202106281351</cp:lastModifiedBy>
  <cp:lastPrinted>2024-08-27T09:43:00Z</cp:lastPrinted>
  <dcterms:modified xsi:type="dcterms:W3CDTF">2025-09-28T03:03:54Z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7E2FED13AD4147D7B70BE69E118E79E5_13</vt:lpwstr>
  </property>
  <property fmtid="{D5CDD505-2E9C-101B-9397-08002B2CF9AE}" pid="4" name="KSOTemplateDocerSaveRecord">
    <vt:lpwstr>eyJoZGlkIjoiODQzNmE1ODcxMGY4MGIzYWRjZjMwNjg4OWNhZWZhZjEifQ==</vt:lpwstr>
  </property>
</Properties>
</file>